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0"/>
        <w:tabs>
          <w:tab w:leader="none" w:pos="7620" w:val="center"/>
        </w:tabs>
        <w:ind w:firstLine="0" w:left="-426"/>
        <w:jc w:val="right"/>
      </w:pPr>
      <w:r>
        <w:t>«</w:t>
      </w:r>
      <w:r>
        <w:t xml:space="preserve">Приложение </w:t>
      </w:r>
      <w:r>
        <w:t>8</w:t>
      </w:r>
    </w:p>
    <w:p w14:paraId="03000000">
      <w:pPr>
        <w:ind/>
        <w:jc w:val="right"/>
      </w:pPr>
      <w:r>
        <w:rPr>
          <w:rFonts w:ascii="MS Sans Serif" w:hAnsi="MS Sans Serif"/>
        </w:rPr>
        <w:t xml:space="preserve"> </w:t>
      </w:r>
      <w:r>
        <w:t xml:space="preserve">к решению Собрания депутатов </w:t>
      </w:r>
      <w:r>
        <w:t>«О бюджете Зимовниковского сельского</w:t>
      </w:r>
    </w:p>
    <w:p w14:paraId="04000000">
      <w:pPr>
        <w:ind/>
        <w:jc w:val="right"/>
      </w:pPr>
      <w:r>
        <w:t xml:space="preserve">                                                                                                          поселения Зимовниковского района на 2024</w:t>
      </w:r>
      <w:r>
        <w:t xml:space="preserve"> год и </w:t>
      </w:r>
    </w:p>
    <w:p w14:paraId="05000000">
      <w:pPr>
        <w:ind/>
        <w:jc w:val="right"/>
      </w:pPr>
      <w:r>
        <w:t xml:space="preserve">на плановый период 2025 </w:t>
      </w:r>
      <w:r>
        <w:t>и 2026</w:t>
      </w:r>
      <w:r>
        <w:t xml:space="preserve"> годов»</w:t>
      </w:r>
    </w:p>
    <w:p w14:paraId="06000000"/>
    <w:p w14:paraId="07000000">
      <w:r>
        <w:t>Иные межбюджетные трансферты, выделяемы</w:t>
      </w:r>
      <w:r>
        <w:t>е</w:t>
      </w:r>
      <w:r>
        <w:t xml:space="preserve"> бюджету Зимовниковского сельского поселения для софинансирования расходных обязательств, возникающих при выполнении полномочий органов местного самоуправления на 20</w:t>
      </w:r>
      <w:r>
        <w:t>24</w:t>
      </w:r>
      <w:r>
        <w:t xml:space="preserve"> год и на плановый период 2025</w:t>
      </w:r>
      <w:r>
        <w:t xml:space="preserve"> и 2026</w:t>
      </w:r>
      <w:r>
        <w:t xml:space="preserve"> годов</w:t>
      </w:r>
    </w:p>
    <w:p w14:paraId="08000000">
      <w:r>
        <w:t xml:space="preserve">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</w:t>
      </w:r>
      <w:r>
        <w:t>(тыс. рублей)</w:t>
      </w:r>
    </w:p>
    <w:tbl>
      <w:tblPr>
        <w:tblInd w:type="dxa" w:w="-102"/>
        <w:tblLayout w:type="fixed"/>
        <w:tblCellMar>
          <w:top w:type="dxa" w:w="0"/>
          <w:left w:type="dxa" w:w="40"/>
          <w:bottom w:type="dxa" w:w="0"/>
          <w:right w:type="dxa" w:w="40"/>
        </w:tblCellMar>
      </w:tblPr>
      <w:tblGrid>
        <w:gridCol w:w="520"/>
        <w:gridCol w:w="2126"/>
        <w:gridCol w:w="1841"/>
        <w:gridCol w:w="211"/>
        <w:gridCol w:w="4610"/>
        <w:gridCol w:w="851"/>
        <w:gridCol w:w="1559"/>
        <w:gridCol w:w="992"/>
        <w:gridCol w:w="851"/>
        <w:gridCol w:w="808"/>
        <w:gridCol w:w="1134"/>
        <w:gridCol w:w="100"/>
      </w:tblGrid>
      <w:tr>
        <w:trPr>
          <w:trHeight w:hRule="exact" w:val="662"/>
        </w:trPr>
        <w:tc>
          <w:tcPr>
            <w:tcW w:type="dxa" w:w="520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09000000">
            <w:r>
              <w:t xml:space="preserve">№ </w:t>
            </w:r>
            <w:r>
              <w:rPr>
                <w:b w:val="1"/>
              </w:rPr>
              <w:t>п/п</w:t>
            </w:r>
          </w:p>
        </w:tc>
        <w:tc>
          <w:tcPr>
            <w:tcW w:type="dxa" w:w="2126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0A000000">
            <w:r>
              <w:rPr>
                <w:b w:val="1"/>
              </w:rPr>
              <w:t xml:space="preserve">Направление расходования </w:t>
            </w:r>
          </w:p>
        </w:tc>
        <w:tc>
          <w:tcPr>
            <w:tcW w:type="dxa" w:w="1841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0B000000">
            <w:r>
              <w:rPr>
                <w:b w:val="1"/>
              </w:rPr>
              <w:t>Классификация доходов</w:t>
            </w:r>
          </w:p>
        </w:tc>
        <w:tc>
          <w:tcPr>
            <w:tcW w:type="dxa" w:w="4821"/>
            <w:gridSpan w:val="2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0C000000">
            <w:r>
              <w:rPr>
                <w:b w:val="1"/>
              </w:rPr>
              <w:t>Наименование целевой статьи</w:t>
            </w:r>
          </w:p>
        </w:tc>
        <w:tc>
          <w:tcPr>
            <w:tcW w:type="dxa" w:w="3402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0D000000">
            <w:r>
              <w:rPr>
                <w:b w:val="1"/>
              </w:rPr>
              <w:t>классификация расходов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0E000000">
            <w:pPr>
              <w:rPr>
                <w:b w:val="1"/>
              </w:rPr>
            </w:pPr>
            <w:r>
              <w:rPr>
                <w:b w:val="1"/>
              </w:rPr>
              <w:t>2024</w:t>
            </w:r>
          </w:p>
        </w:tc>
        <w:tc>
          <w:tcPr>
            <w:tcW w:type="dxa" w:w="808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0F000000">
            <w:r>
              <w:rPr>
                <w:b w:val="1"/>
              </w:rPr>
              <w:t>2025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sz="4" w:val="nil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10000000">
            <w:pPr>
              <w:rPr>
                <w:b w:val="1"/>
              </w:rPr>
            </w:pPr>
            <w:r>
              <w:rPr>
                <w:b w:val="1"/>
              </w:rPr>
              <w:t>2026</w:t>
            </w:r>
          </w:p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1000000"/>
        </w:tc>
      </w:tr>
      <w:tr>
        <w:trPr>
          <w:trHeight w:hRule="exact" w:val="586"/>
        </w:trPr>
        <w:tc>
          <w:tcPr>
            <w:tcW w:type="dxa" w:w="520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2000000"/>
          <w:p w14:paraId="13000000"/>
        </w:tc>
        <w:tc>
          <w:tcPr>
            <w:tcW w:type="dxa" w:w="2126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4000000"/>
          <w:p w14:paraId="15000000"/>
        </w:tc>
        <w:tc>
          <w:tcPr>
            <w:tcW w:type="dxa" w:w="1841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6000000"/>
          <w:p w14:paraId="17000000"/>
        </w:tc>
        <w:tc>
          <w:tcPr>
            <w:tcW w:type="dxa" w:w="4821"/>
            <w:gridSpan w:val="2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8000000"/>
          <w:p w14:paraId="19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1A000000">
            <w:r>
              <w:rPr>
                <w:b w:val="1"/>
              </w:rPr>
              <w:t>Раздел подраздел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1B000000">
            <w:r>
              <w:rPr>
                <w:b w:val="1"/>
              </w:rPr>
              <w:t>Целевая статья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1C000000">
            <w:r>
              <w:rPr>
                <w:b w:val="1"/>
              </w:rPr>
              <w:t>Вид расходов</w:t>
            </w:r>
          </w:p>
        </w:tc>
        <w:tc>
          <w:tcPr>
            <w:tcW w:type="dxa" w:w="851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D000000">
            <w:r>
              <w:t>год</w:t>
            </w:r>
          </w:p>
        </w:tc>
        <w:tc>
          <w:tcPr>
            <w:tcW w:type="dxa" w:w="808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1E000000">
            <w:r>
              <w:t>год</w:t>
            </w:r>
          </w:p>
          <w:p w14:paraId="1F000000"/>
        </w:tc>
        <w:tc>
          <w:tcPr>
            <w:tcW w:type="dxa" w:w="1134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0000000">
            <w:r>
              <w:t>год</w:t>
            </w:r>
          </w:p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1000000"/>
        </w:tc>
      </w:tr>
      <w:tr>
        <w:trPr>
          <w:trHeight w:hRule="exact" w:val="374"/>
        </w:trPr>
        <w:tc>
          <w:tcPr>
            <w:tcW w:type="dxa" w:w="5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2000000">
            <w:pPr>
              <w:rPr>
                <w:b w:val="1"/>
              </w:rPr>
            </w:pPr>
            <w:r>
              <w:rPr>
                <w:b w:val="1"/>
              </w:rPr>
              <w:t>1</w:t>
            </w:r>
          </w:p>
        </w:tc>
        <w:tc>
          <w:tcPr>
            <w:tcW w:type="dxa" w:w="21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3000000">
            <w:r>
              <w:rPr>
                <w:b w:val="1"/>
              </w:rPr>
              <w:t>2</w:t>
            </w:r>
          </w:p>
        </w:tc>
        <w:tc>
          <w:tcPr>
            <w:tcW w:type="dxa" w:w="18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4000000">
            <w:r>
              <w:rPr>
                <w:b w:val="1"/>
              </w:rPr>
              <w:t>3</w:t>
            </w:r>
          </w:p>
        </w:tc>
        <w:tc>
          <w:tcPr>
            <w:tcW w:type="dxa" w:w="4821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5000000">
            <w:r>
              <w:rPr>
                <w:b w:val="1"/>
              </w:rPr>
              <w:t>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6000000">
            <w:r>
              <w:rPr>
                <w:b w:val="1"/>
              </w:rPr>
              <w:t>5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7000000">
            <w:r>
              <w:rPr>
                <w:b w:val="1"/>
              </w:rPr>
              <w:t>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8000000">
            <w:r>
              <w:rPr>
                <w:b w:val="1"/>
              </w:rPr>
              <w:t>7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9000000">
            <w:pPr>
              <w:rPr>
                <w:b w:val="1"/>
              </w:rPr>
            </w:pPr>
            <w:r>
              <w:rPr>
                <w:b w:val="1"/>
              </w:rPr>
              <w:t>8</w:t>
            </w:r>
          </w:p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A000000">
            <w:pPr>
              <w:rPr>
                <w:b w:val="1"/>
              </w:rPr>
            </w:pPr>
            <w:r>
              <w:rPr>
                <w:b w:val="1"/>
              </w:rPr>
              <w:t>9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B000000">
            <w:pPr>
              <w:rPr>
                <w:b w:val="1"/>
              </w:rPr>
            </w:pPr>
            <w:r>
              <w:rPr>
                <w:b w:val="1"/>
              </w:rPr>
              <w:t>10</w:t>
            </w:r>
          </w:p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C000000"/>
        </w:tc>
      </w:tr>
      <w:tr>
        <w:trPr>
          <w:trHeight w:hRule="exact" w:val="3988"/>
          <w:hidden w:val="0"/>
        </w:trPr>
        <w:tc>
          <w:tcPr>
            <w:tcW w:type="dxa" w:w="5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D000000">
            <w:r>
              <w:t>1.</w:t>
            </w:r>
          </w:p>
        </w:tc>
        <w:tc>
          <w:tcPr>
            <w:tcW w:type="dxa" w:w="21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E000000">
            <w:r>
              <w:t>Расходы на реализацию инициативных проектов</w:t>
            </w:r>
          </w:p>
        </w:tc>
        <w:tc>
          <w:tcPr>
            <w:tcW w:type="dxa" w:w="18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2F000000">
            <w:r>
              <w:t>2 02 49999 10 0000 150</w:t>
            </w:r>
          </w:p>
        </w:tc>
        <w:tc>
          <w:tcPr>
            <w:tcW w:type="dxa" w:w="4821"/>
            <w:gridSpan w:val="2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30000000">
            <w:r>
              <w:t>Расходы на реализацию инициативных проектов (благоустройство земельного участка по пер. Третьяковский, 105 д в п. Зимовники Ростовской области) в рамках подпрограммы "Благоустройство тер</w:t>
            </w:r>
            <w:r>
              <w:t xml:space="preserve">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</w:t>
            </w:r>
          </w:p>
          <w:p w14:paraId="31000000">
            <w:r>
              <w:t>Зимовниковского сельского поселения" (Иные закупки товаров, работ и услуг для о</w:t>
            </w:r>
            <w:r>
              <w:t>беспечения государственных (муниципальных) нужд)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2000000">
            <w:r>
              <w:t>0503</w:t>
            </w:r>
          </w:p>
        </w:tc>
        <w:tc>
          <w:tcPr>
            <w:tcW w:type="dxa" w:w="155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3000000">
            <w:pPr>
              <w:ind/>
              <w:jc w:val="center"/>
            </w:pPr>
            <w:r>
              <w:t>01 2 00 S4642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4000000">
            <w:r>
              <w:t>244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5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6000000">
            <w:r>
              <w:t>329,5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7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8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9000000">
            <w:r>
              <w:t>За счет средств федерального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A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B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C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D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E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3F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0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1000000">
            <w:r>
              <w:t>За счет средств областного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2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3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4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5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6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7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8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9000000">
            <w:r>
              <w:t>За счет средств местного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A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B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C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D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E000000">
            <w:r>
              <w:t>329,5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4F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0000000"/>
        </w:tc>
      </w:tr>
      <w:tr>
        <w:trPr>
          <w:trHeight w:hRule="exact" w:val="4700"/>
          <w:hidden w:val="0"/>
        </w:trPr>
        <w:tc>
          <w:tcPr>
            <w:tcW w:type="dxa" w:w="5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1000000">
            <w:r>
              <w:t>2.</w:t>
            </w:r>
          </w:p>
        </w:tc>
        <w:tc>
          <w:tcPr>
            <w:tcW w:type="dxa" w:w="21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2000000">
            <w:r>
              <w:t xml:space="preserve">Расходы на реализацию инициативных </w:t>
            </w:r>
            <w:r>
              <w:t>проектов</w:t>
            </w:r>
          </w:p>
        </w:tc>
        <w:tc>
          <w:tcPr>
            <w:tcW w:type="dxa" w:w="2052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3000000">
            <w:r>
              <w:t>2 02 49999 10 0000 150</w:t>
            </w:r>
          </w:p>
        </w:tc>
        <w:tc>
          <w:tcPr>
            <w:tcW w:type="dxa" w:w="461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40"/>
              <w:bottom w:type="dxa" w:w="0"/>
              <w:right w:type="dxa" w:w="40"/>
            </w:tcMar>
            <w:vAlign w:val="center"/>
          </w:tcPr>
          <w:p w14:paraId="54000000">
            <w:r>
              <w:t>Расходы на реализацию инициативных проектов (устройство ограждения земельного участка с кадастровым номером 61:13:0600008:1509 по адресу: Ростовская область, Зимовниковский район, примерно в 700 м. на юг от ориентира п. Зимо</w:t>
            </w:r>
            <w:r>
              <w:t>вники (1 этап)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</w:t>
            </w:r>
            <w:r>
              <w:t>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5000000">
            <w:r>
              <w:t>0503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6000000">
            <w:r>
              <w:t>01 2 00 S4643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7000000">
            <w:r>
              <w:t>244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8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9000000">
            <w:r>
              <w:t>104,1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A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B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C000000">
            <w:r>
              <w:t>За счет средств федерального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D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E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5F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0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1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2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3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4000000">
            <w:r>
              <w:t>За счет средств областного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5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6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7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8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9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A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B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C000000">
            <w:r>
              <w:t xml:space="preserve">За счет средств местного </w:t>
            </w:r>
            <w:r>
              <w:t>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D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E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6F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0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1000000">
            <w:r>
              <w:t>104,1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2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3000000"/>
        </w:tc>
      </w:tr>
      <w:tr>
        <w:trPr>
          <w:trHeight w:hRule="exact" w:val="32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4000000">
            <w:r>
              <w:t>Всего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5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6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7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8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9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A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B000000"/>
        </w:tc>
      </w:tr>
      <w:tr>
        <w:trPr>
          <w:trHeight w:hRule="exact" w:val="304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C000000">
            <w:r>
              <w:t>За счет средств федерального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D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E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7F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0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1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2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3000000"/>
        </w:tc>
      </w:tr>
      <w:tr>
        <w:trPr>
          <w:trHeight w:hRule="exact" w:val="366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4000000">
            <w:r>
              <w:t>За счет средств областного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5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6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7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8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9000000"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A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B000000"/>
        </w:tc>
      </w:tr>
      <w:tr>
        <w:trPr>
          <w:trHeight w:hRule="exact" w:val="301"/>
        </w:trPr>
        <w:tc>
          <w:tcPr>
            <w:tcW w:type="dxa" w:w="930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C000000">
            <w:r>
              <w:t>За счет средств местного бюджета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D000000"/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E000000"/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8F000000"/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90000000"/>
        </w:tc>
        <w:tc>
          <w:tcPr>
            <w:tcW w:type="dxa" w:w="8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91000000">
            <w:r>
              <w:t>433,6.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92000000"/>
        </w:tc>
        <w:tc>
          <w:tcPr>
            <w:tcW w:type="dxa" w:w="100"/>
            <w:tcMar>
              <w:top w:type="dxa" w:w="0"/>
              <w:left w:type="dxa" w:w="40"/>
              <w:bottom w:type="dxa" w:w="0"/>
              <w:right w:type="dxa" w:w="40"/>
            </w:tcMar>
          </w:tcPr>
          <w:p w14:paraId="93000000"/>
        </w:tc>
      </w:tr>
    </w:tbl>
    <w:p w14:paraId="94000000">
      <w:pPr>
        <w:pStyle w:val="Style_3"/>
        <w:ind w:right="0"/>
        <w:rPr>
          <w:sz w:val="24"/>
        </w:rPr>
      </w:pPr>
    </w:p>
    <w:p w14:paraId="95000000">
      <w:pPr>
        <w:pStyle w:val="Style_3"/>
        <w:ind w:right="0"/>
        <w:jc w:val="left"/>
        <w:rPr>
          <w:sz w:val="24"/>
        </w:rPr>
      </w:pPr>
    </w:p>
    <w:p w14:paraId="96000000">
      <w:r>
        <w:t xml:space="preserve">Председатель Собрания депутатов – </w:t>
      </w:r>
    </w:p>
    <w:p w14:paraId="97000000">
      <w:r>
        <w:t xml:space="preserve">глава Зимовниковского сельского поселения                        </w:t>
      </w:r>
      <w:r>
        <w:tab/>
      </w:r>
      <w:r>
        <w:t xml:space="preserve">                                                                                                                 Г.И. Анащенко    </w:t>
      </w:r>
    </w:p>
    <w:sectPr>
      <w:footerReference r:id="rId1" w:type="default"/>
      <w:pgSz w:h="11906" w:orient="landscape" w:w="16838"/>
      <w:pgMar w:bottom="386" w:footer="709" w:gutter="0" w:header="709" w:left="737" w:right="737" w:top="53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 Знак Знак Знак1 Знак"/>
    <w:basedOn w:val="Style_4"/>
    <w:link w:val="Style_5_ch"/>
    <w:pPr>
      <w:spacing w:afterAutospacing="on" w:beforeAutospacing="on"/>
      <w:ind/>
      <w:jc w:val="both"/>
    </w:pPr>
    <w:rPr>
      <w:rFonts w:ascii="Tahoma" w:hAnsi="Tahoma"/>
      <w:sz w:val="20"/>
    </w:rPr>
  </w:style>
  <w:style w:styleId="Style_5_ch" w:type="character">
    <w:name w:val=" Знак Знак Знак1 Знак"/>
    <w:basedOn w:val="Style_4_ch"/>
    <w:link w:val="Style_5"/>
    <w:rPr>
      <w:rFonts w:ascii="Tahoma" w:hAnsi="Tahoma"/>
      <w:sz w:val="20"/>
    </w:rPr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xl65"/>
    <w:basedOn w:val="Style_4"/>
    <w:link w:val="Style_7_ch"/>
    <w:pPr>
      <w:spacing w:afterAutospacing="on" w:beforeAutospacing="on"/>
      <w:ind/>
    </w:pPr>
    <w:rPr>
      <w:sz w:val="28"/>
    </w:rPr>
  </w:style>
  <w:style w:styleId="Style_7_ch" w:type="character">
    <w:name w:val="xl65"/>
    <w:basedOn w:val="Style_4_ch"/>
    <w:link w:val="Style_7"/>
    <w:rPr>
      <w:sz w:val="28"/>
    </w:rPr>
  </w:style>
  <w:style w:styleId="Style_1" w:type="paragraph">
    <w:name w:val="Body Text 2"/>
    <w:basedOn w:val="Style_4"/>
    <w:link w:val="Style_1_ch"/>
    <w:rPr>
      <w:sz w:val="28"/>
    </w:rPr>
  </w:style>
  <w:style w:styleId="Style_1_ch" w:type="character">
    <w:name w:val="Body Text 2"/>
    <w:basedOn w:val="Style_4_ch"/>
    <w:link w:val="Style_1"/>
    <w:rPr>
      <w:sz w:val="28"/>
    </w:rPr>
  </w:style>
  <w:style w:styleId="Style_8" w:type="paragraph">
    <w:name w:val="toc 4"/>
    <w:next w:val="Style_4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4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Body Text Indent 2"/>
    <w:basedOn w:val="Style_4"/>
    <w:link w:val="Style_10_ch"/>
    <w:pPr>
      <w:spacing w:after="120" w:line="480" w:lineRule="auto"/>
      <w:ind w:firstLine="0" w:left="283"/>
    </w:pPr>
  </w:style>
  <w:style w:styleId="Style_10_ch" w:type="character">
    <w:name w:val="Body Text Indent 2"/>
    <w:basedOn w:val="Style_4_ch"/>
    <w:link w:val="Style_10"/>
  </w:style>
  <w:style w:styleId="Style_11" w:type="paragraph">
    <w:name w:val="toc 7"/>
    <w:next w:val="Style_4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Balloon Text"/>
    <w:basedOn w:val="Style_4"/>
    <w:link w:val="Style_12_ch"/>
    <w:rPr>
      <w:rFonts w:ascii="Tahoma" w:hAnsi="Tahoma"/>
      <w:sz w:val="16"/>
    </w:rPr>
  </w:style>
  <w:style w:styleId="Style_12_ch" w:type="character">
    <w:name w:val="Balloon Text"/>
    <w:basedOn w:val="Style_4_ch"/>
    <w:link w:val="Style_12"/>
    <w:rPr>
      <w:rFonts w:ascii="Tahoma" w:hAnsi="Tahoma"/>
      <w:sz w:val="16"/>
    </w:rPr>
  </w:style>
  <w:style w:styleId="Style_13" w:type="paragraph">
    <w:name w:val="Знак Знак Знак1 Знак"/>
    <w:basedOn w:val="Style_4"/>
    <w:link w:val="Style_13_ch"/>
    <w:pPr>
      <w:spacing w:afterAutospacing="on" w:beforeAutospacing="on"/>
      <w:ind/>
      <w:jc w:val="both"/>
    </w:pPr>
    <w:rPr>
      <w:rFonts w:ascii="Tahoma" w:hAnsi="Tahoma"/>
      <w:sz w:val="20"/>
    </w:rPr>
  </w:style>
  <w:style w:styleId="Style_13_ch" w:type="character">
    <w:name w:val="Знак Знак Знак1 Знак"/>
    <w:basedOn w:val="Style_4_ch"/>
    <w:link w:val="Style_13"/>
    <w:rPr>
      <w:rFonts w:ascii="Tahoma" w:hAnsi="Tahoma"/>
      <w:sz w:val="20"/>
    </w:rPr>
  </w:style>
  <w:style w:styleId="Style_14" w:type="paragraph">
    <w:name w:val="heading 3"/>
    <w:next w:val="Style_4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No Spacing"/>
    <w:link w:val="Style_15_ch"/>
    <w:rPr>
      <w:rFonts w:ascii="Calibri" w:hAnsi="Calibri"/>
      <w:sz w:val="22"/>
    </w:rPr>
  </w:style>
  <w:style w:styleId="Style_15_ch" w:type="character">
    <w:name w:val="No Spacing"/>
    <w:link w:val="Style_15"/>
    <w:rPr>
      <w:rFonts w:ascii="Calibri" w:hAnsi="Calibri"/>
      <w:sz w:val="22"/>
    </w:rPr>
  </w:style>
  <w:style w:styleId="Style_16" w:type="paragraph">
    <w:name w:val="Знак"/>
    <w:basedOn w:val="Style_4"/>
    <w:next w:val="Style_4"/>
    <w:link w:val="Style_16_ch"/>
    <w:pPr>
      <w:spacing w:after="160" w:line="240" w:lineRule="exact"/>
      <w:ind/>
    </w:pPr>
    <w:rPr>
      <w:rFonts w:ascii="Arial" w:hAnsi="Arial"/>
      <w:sz w:val="20"/>
    </w:rPr>
  </w:style>
  <w:style w:styleId="Style_16_ch" w:type="character">
    <w:name w:val="Знак"/>
    <w:basedOn w:val="Style_4_ch"/>
    <w:link w:val="Style_16"/>
    <w:rPr>
      <w:rFonts w:ascii="Arial" w:hAnsi="Arial"/>
      <w:sz w:val="20"/>
    </w:rPr>
  </w:style>
  <w:style w:styleId="Style_17" w:type="paragraph">
    <w:name w:val="xl66"/>
    <w:basedOn w:val="Style_4"/>
    <w:link w:val="Style_17_ch"/>
    <w:pPr>
      <w:spacing w:afterAutospacing="on" w:beforeAutospacing="on"/>
      <w:ind/>
    </w:pPr>
    <w:rPr>
      <w:sz w:val="28"/>
    </w:rPr>
  </w:style>
  <w:style w:styleId="Style_17_ch" w:type="character">
    <w:name w:val="xl66"/>
    <w:basedOn w:val="Style_4_ch"/>
    <w:link w:val="Style_17"/>
    <w:rPr>
      <w:sz w:val="28"/>
    </w:rPr>
  </w:style>
  <w:style w:styleId="Style_18" w:type="paragraph">
    <w:name w:val="xl74"/>
    <w:basedOn w:val="Style_4"/>
    <w:link w:val="Style_18_ch"/>
    <w:pPr>
      <w:spacing w:afterAutospacing="on" w:beforeAutospacing="on"/>
      <w:ind/>
    </w:pPr>
    <w:rPr>
      <w:sz w:val="28"/>
    </w:rPr>
  </w:style>
  <w:style w:styleId="Style_18_ch" w:type="character">
    <w:name w:val="xl74"/>
    <w:basedOn w:val="Style_4_ch"/>
    <w:link w:val="Style_18"/>
    <w:rPr>
      <w:sz w:val="28"/>
    </w:rPr>
  </w:style>
  <w:style w:styleId="Style_19" w:type="paragraph">
    <w:name w:val="FollowedHyperlink"/>
    <w:link w:val="Style_19_ch"/>
    <w:rPr>
      <w:color w:val="800080"/>
      <w:u w:val="single"/>
    </w:rPr>
  </w:style>
  <w:style w:styleId="Style_19_ch" w:type="character">
    <w:name w:val="FollowedHyperlink"/>
    <w:link w:val="Style_19"/>
    <w:rPr>
      <w:color w:val="800080"/>
      <w:u w:val="single"/>
    </w:rPr>
  </w:style>
  <w:style w:styleId="Style_20" w:type="paragraph">
    <w:name w:val="toc 3"/>
    <w:next w:val="Style_4"/>
    <w:link w:val="Style_2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21" w:type="paragraph">
    <w:name w:val="ConsPlusNonformat"/>
    <w:link w:val="Style_21_ch"/>
    <w:rPr>
      <w:rFonts w:ascii="Courier New" w:hAnsi="Courier New"/>
    </w:rPr>
  </w:style>
  <w:style w:styleId="Style_21_ch" w:type="character">
    <w:name w:val="ConsPlusNonformat"/>
    <w:link w:val="Style_21"/>
    <w:rPr>
      <w:rFonts w:ascii="Courier New" w:hAnsi="Courier New"/>
    </w:rPr>
  </w:style>
  <w:style w:styleId="Style_22" w:type="paragraph">
    <w:name w:val="xl72"/>
    <w:basedOn w:val="Style_4"/>
    <w:link w:val="Style_22_ch"/>
    <w:pPr>
      <w:spacing w:afterAutospacing="on" w:beforeAutospacing="on"/>
      <w:ind/>
    </w:pPr>
    <w:rPr>
      <w:b w:val="1"/>
      <w:sz w:val="28"/>
    </w:rPr>
  </w:style>
  <w:style w:styleId="Style_22_ch" w:type="character">
    <w:name w:val="xl72"/>
    <w:basedOn w:val="Style_4_ch"/>
    <w:link w:val="Style_22"/>
    <w:rPr>
      <w:b w:val="1"/>
      <w:sz w:val="28"/>
    </w:rPr>
  </w:style>
  <w:style w:styleId="Style_23" w:type="paragraph">
    <w:name w:val="xl69"/>
    <w:basedOn w:val="Style_4"/>
    <w:link w:val="Style_23_ch"/>
    <w:pPr>
      <w:spacing w:afterAutospacing="on" w:beforeAutospacing="on"/>
      <w:ind/>
    </w:pPr>
    <w:rPr>
      <w:sz w:val="28"/>
    </w:rPr>
  </w:style>
  <w:style w:styleId="Style_23_ch" w:type="character">
    <w:name w:val="xl69"/>
    <w:basedOn w:val="Style_4_ch"/>
    <w:link w:val="Style_23"/>
    <w:rPr>
      <w:sz w:val="28"/>
    </w:rPr>
  </w:style>
  <w:style w:styleId="Style_24" w:type="paragraph">
    <w:name w:val="Char Char Char Char"/>
    <w:basedOn w:val="Style_4"/>
    <w:next w:val="Style_4"/>
    <w:link w:val="Style_24_ch"/>
    <w:pPr>
      <w:spacing w:after="160" w:line="240" w:lineRule="exact"/>
      <w:ind/>
    </w:pPr>
    <w:rPr>
      <w:rFonts w:ascii="Arial" w:hAnsi="Arial"/>
      <w:sz w:val="20"/>
    </w:rPr>
  </w:style>
  <w:style w:styleId="Style_24_ch" w:type="character">
    <w:name w:val="Char Char Char Char"/>
    <w:basedOn w:val="Style_4_ch"/>
    <w:link w:val="Style_24"/>
    <w:rPr>
      <w:rFonts w:ascii="Arial" w:hAnsi="Arial"/>
      <w:sz w:val="20"/>
    </w:rPr>
  </w:style>
  <w:style w:styleId="Style_25" w:type="paragraph">
    <w:name w:val="ConsNormal"/>
    <w:link w:val="Style_25_ch"/>
    <w:pPr>
      <w:widowControl w:val="0"/>
      <w:ind w:firstLine="720" w:left="0" w:right="19772"/>
    </w:pPr>
    <w:rPr>
      <w:rFonts w:ascii="Arial" w:hAnsi="Arial"/>
      <w:sz w:val="40"/>
    </w:rPr>
  </w:style>
  <w:style w:styleId="Style_25_ch" w:type="character">
    <w:name w:val="ConsNormal"/>
    <w:link w:val="Style_25"/>
    <w:rPr>
      <w:rFonts w:ascii="Arial" w:hAnsi="Arial"/>
      <w:sz w:val="40"/>
    </w:rPr>
  </w:style>
  <w:style w:styleId="Style_26" w:type="paragraph">
    <w:name w:val="ConsPlusCell"/>
    <w:link w:val="Style_26_ch"/>
    <w:pPr>
      <w:widowControl w:val="0"/>
      <w:ind/>
    </w:pPr>
    <w:rPr>
      <w:rFonts w:ascii="Arial" w:hAnsi="Arial"/>
    </w:rPr>
  </w:style>
  <w:style w:styleId="Style_26_ch" w:type="character">
    <w:name w:val="ConsPlusCell"/>
    <w:link w:val="Style_26"/>
    <w:rPr>
      <w:rFonts w:ascii="Arial" w:hAnsi="Arial"/>
    </w:rPr>
  </w:style>
  <w:style w:styleId="Style_27" w:type="paragraph">
    <w:name w:val="ConsPlusTitle"/>
    <w:link w:val="Style_27_ch"/>
    <w:pPr>
      <w:widowControl w:val="0"/>
      <w:ind/>
    </w:pPr>
    <w:rPr>
      <w:rFonts w:ascii="Arial" w:hAnsi="Arial"/>
      <w:b w:val="1"/>
    </w:rPr>
  </w:style>
  <w:style w:styleId="Style_27_ch" w:type="character">
    <w:name w:val="ConsPlusTitle"/>
    <w:link w:val="Style_27"/>
    <w:rPr>
      <w:rFonts w:ascii="Arial" w:hAnsi="Arial"/>
      <w:b w:val="1"/>
    </w:rPr>
  </w:style>
  <w:style w:styleId="Style_28" w:type="paragraph">
    <w:name w:val="heading 5"/>
    <w:next w:val="Style_4"/>
    <w:link w:val="Style_2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8_ch" w:type="character">
    <w:name w:val="heading 5"/>
    <w:link w:val="Style_28"/>
    <w:rPr>
      <w:rFonts w:ascii="XO Thames" w:hAnsi="XO Thames"/>
      <w:b w:val="1"/>
      <w:sz w:val="22"/>
    </w:rPr>
  </w:style>
  <w:style w:styleId="Style_29" w:type="paragraph">
    <w:name w:val="Body Text"/>
    <w:basedOn w:val="Style_4"/>
    <w:link w:val="Style_29_ch"/>
    <w:pPr>
      <w:spacing w:after="120"/>
      <w:ind/>
    </w:pPr>
  </w:style>
  <w:style w:styleId="Style_29_ch" w:type="character">
    <w:name w:val="Body Text"/>
    <w:basedOn w:val="Style_4_ch"/>
    <w:link w:val="Style_29"/>
  </w:style>
  <w:style w:styleId="Style_30" w:type="paragraph">
    <w:name w:val="heading 1"/>
    <w:basedOn w:val="Style_4"/>
    <w:next w:val="Style_4"/>
    <w:link w:val="Style_30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28"/>
    </w:rPr>
  </w:style>
  <w:style w:styleId="Style_30_ch" w:type="character">
    <w:name w:val="heading 1"/>
    <w:basedOn w:val="Style_4_ch"/>
    <w:link w:val="Style_30"/>
    <w:rPr>
      <w:rFonts w:ascii="Arial" w:hAnsi="Arial"/>
      <w:b w:val="1"/>
      <w:sz w:val="28"/>
    </w:rPr>
  </w:style>
  <w:style w:styleId="Style_2" w:type="paragraph">
    <w:name w:val="footer"/>
    <w:basedOn w:val="Style_4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4_ch"/>
    <w:link w:val="Style_2"/>
  </w:style>
  <w:style w:styleId="Style_31" w:type="paragraph">
    <w:name w:val="Hyperlink"/>
    <w:link w:val="Style_31_ch"/>
    <w:rPr>
      <w:color w:val="0000FF"/>
      <w:u w:val="single"/>
    </w:rPr>
  </w:style>
  <w:style w:styleId="Style_31_ch" w:type="character">
    <w:name w:val="Hyperlink"/>
    <w:link w:val="Style_31"/>
    <w:rPr>
      <w:color w:val="0000FF"/>
      <w:u w:val="single"/>
    </w:rPr>
  </w:style>
  <w:style w:styleId="Style_32" w:type="paragraph">
    <w:name w:val="Footnote"/>
    <w:link w:val="Style_32_ch"/>
    <w:pPr>
      <w:ind w:firstLine="851" w:left="0"/>
      <w:jc w:val="both"/>
    </w:pPr>
    <w:rPr>
      <w:rFonts w:ascii="XO Thames" w:hAnsi="XO Thames"/>
      <w:sz w:val="22"/>
    </w:rPr>
  </w:style>
  <w:style w:styleId="Style_32_ch" w:type="character">
    <w:name w:val="Footnote"/>
    <w:link w:val="Style_32"/>
    <w:rPr>
      <w:rFonts w:ascii="XO Thames" w:hAnsi="XO Thames"/>
      <w:sz w:val="22"/>
    </w:rPr>
  </w:style>
  <w:style w:styleId="Style_33" w:type="paragraph">
    <w:name w:val="toc 1"/>
    <w:next w:val="Style_4"/>
    <w:link w:val="Style_3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3_ch" w:type="character">
    <w:name w:val="toc 1"/>
    <w:link w:val="Style_33"/>
    <w:rPr>
      <w:rFonts w:ascii="XO Thames" w:hAnsi="XO Thames"/>
      <w:b w:val="1"/>
      <w:sz w:val="28"/>
    </w:rPr>
  </w:style>
  <w:style w:styleId="Style_34" w:type="paragraph">
    <w:name w:val="Header and Footer"/>
    <w:link w:val="Style_34_ch"/>
    <w:pPr>
      <w:spacing w:line="240" w:lineRule="auto"/>
      <w:ind/>
      <w:jc w:val="both"/>
    </w:pPr>
    <w:rPr>
      <w:rFonts w:ascii="XO Thames" w:hAnsi="XO Thames"/>
      <w:sz w:val="20"/>
    </w:rPr>
  </w:style>
  <w:style w:styleId="Style_34_ch" w:type="character">
    <w:name w:val="Header and Footer"/>
    <w:link w:val="Style_34"/>
    <w:rPr>
      <w:rFonts w:ascii="XO Thames" w:hAnsi="XO Thames"/>
      <w:sz w:val="20"/>
    </w:rPr>
  </w:style>
  <w:style w:styleId="Style_35" w:type="paragraph">
    <w:name w:val="page number"/>
    <w:basedOn w:val="Style_36"/>
    <w:link w:val="Style_35_ch"/>
  </w:style>
  <w:style w:styleId="Style_35_ch" w:type="character">
    <w:name w:val="page number"/>
    <w:basedOn w:val="Style_36_ch"/>
    <w:link w:val="Style_35"/>
  </w:style>
  <w:style w:styleId="Style_37" w:type="paragraph">
    <w:name w:val="xl73"/>
    <w:basedOn w:val="Style_4"/>
    <w:link w:val="Style_37_ch"/>
    <w:pPr>
      <w:spacing w:afterAutospacing="on" w:beforeAutospacing="on"/>
      <w:ind/>
      <w:jc w:val="center"/>
    </w:pPr>
    <w:rPr>
      <w:sz w:val="28"/>
    </w:rPr>
  </w:style>
  <w:style w:styleId="Style_37_ch" w:type="character">
    <w:name w:val="xl73"/>
    <w:basedOn w:val="Style_4_ch"/>
    <w:link w:val="Style_37"/>
    <w:rPr>
      <w:sz w:val="28"/>
    </w:rPr>
  </w:style>
  <w:style w:styleId="Style_38" w:type="paragraph">
    <w:name w:val="toc 9"/>
    <w:next w:val="Style_4"/>
    <w:link w:val="Style_3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8_ch" w:type="character">
    <w:name w:val="toc 9"/>
    <w:link w:val="Style_38"/>
    <w:rPr>
      <w:rFonts w:ascii="XO Thames" w:hAnsi="XO Thames"/>
      <w:sz w:val="28"/>
    </w:rPr>
  </w:style>
  <w:style w:styleId="Style_39" w:type="paragraph">
    <w:name w:val="ConsTitle"/>
    <w:link w:val="Style_39_ch"/>
    <w:pPr>
      <w:widowControl w:val="0"/>
      <w:ind/>
    </w:pPr>
    <w:rPr>
      <w:rFonts w:ascii="Arial" w:hAnsi="Arial"/>
      <w:b w:val="1"/>
      <w:sz w:val="16"/>
    </w:rPr>
  </w:style>
  <w:style w:styleId="Style_39_ch" w:type="character">
    <w:name w:val="ConsTitle"/>
    <w:link w:val="Style_39"/>
    <w:rPr>
      <w:rFonts w:ascii="Arial" w:hAnsi="Arial"/>
      <w:b w:val="1"/>
      <w:sz w:val="16"/>
    </w:rPr>
  </w:style>
  <w:style w:styleId="Style_40" w:type="paragraph">
    <w:name w:val="header"/>
    <w:basedOn w:val="Style_4"/>
    <w:link w:val="Style_40_ch"/>
    <w:pPr>
      <w:tabs>
        <w:tab w:leader="none" w:pos="4677" w:val="center"/>
        <w:tab w:leader="none" w:pos="9355" w:val="right"/>
      </w:tabs>
      <w:ind/>
    </w:pPr>
  </w:style>
  <w:style w:styleId="Style_40_ch" w:type="character">
    <w:name w:val="header"/>
    <w:basedOn w:val="Style_4_ch"/>
    <w:link w:val="Style_40"/>
  </w:style>
  <w:style w:styleId="Style_41" w:type="paragraph">
    <w:name w:val="xl75"/>
    <w:basedOn w:val="Style_4"/>
    <w:link w:val="Style_41_ch"/>
    <w:pPr>
      <w:spacing w:afterAutospacing="on" w:beforeAutospacing="on"/>
      <w:ind/>
      <w:jc w:val="center"/>
    </w:pPr>
    <w:rPr>
      <w:b w:val="1"/>
      <w:sz w:val="28"/>
    </w:rPr>
  </w:style>
  <w:style w:styleId="Style_41_ch" w:type="character">
    <w:name w:val="xl75"/>
    <w:basedOn w:val="Style_4_ch"/>
    <w:link w:val="Style_41"/>
    <w:rPr>
      <w:b w:val="1"/>
      <w:sz w:val="28"/>
    </w:rPr>
  </w:style>
  <w:style w:styleId="Style_42" w:type="paragraph">
    <w:name w:val="xl70"/>
    <w:basedOn w:val="Style_4"/>
    <w:link w:val="Style_42_ch"/>
    <w:pPr>
      <w:spacing w:afterAutospacing="on" w:beforeAutospacing="on"/>
      <w:ind/>
    </w:pPr>
    <w:rPr>
      <w:b w:val="1"/>
      <w:sz w:val="28"/>
    </w:rPr>
  </w:style>
  <w:style w:styleId="Style_42_ch" w:type="character">
    <w:name w:val="xl70"/>
    <w:basedOn w:val="Style_4_ch"/>
    <w:link w:val="Style_42"/>
    <w:rPr>
      <w:b w:val="1"/>
      <w:sz w:val="28"/>
    </w:rPr>
  </w:style>
  <w:style w:styleId="Style_43" w:type="paragraph">
    <w:name w:val="toc 8"/>
    <w:next w:val="Style_4"/>
    <w:link w:val="Style_4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3_ch" w:type="character">
    <w:name w:val="toc 8"/>
    <w:link w:val="Style_43"/>
    <w:rPr>
      <w:rFonts w:ascii="XO Thames" w:hAnsi="XO Thames"/>
      <w:sz w:val="28"/>
    </w:rPr>
  </w:style>
  <w:style w:styleId="Style_3" w:type="paragraph">
    <w:name w:val="Block Text"/>
    <w:basedOn w:val="Style_4"/>
    <w:link w:val="Style_3_ch"/>
    <w:pPr>
      <w:ind w:firstLine="851" w:left="567" w:right="-1333"/>
      <w:jc w:val="both"/>
    </w:pPr>
    <w:rPr>
      <w:sz w:val="28"/>
    </w:rPr>
  </w:style>
  <w:style w:styleId="Style_3_ch" w:type="character">
    <w:name w:val="Block Text"/>
    <w:basedOn w:val="Style_4_ch"/>
    <w:link w:val="Style_3"/>
    <w:rPr>
      <w:sz w:val="28"/>
    </w:rPr>
  </w:style>
  <w:style w:styleId="Style_44" w:type="paragraph">
    <w:name w:val="List Paragraph"/>
    <w:basedOn w:val="Style_4"/>
    <w:link w:val="Style_44_ch"/>
    <w:pPr>
      <w:spacing w:after="200" w:line="276" w:lineRule="auto"/>
      <w:ind w:firstLine="0" w:left="720"/>
    </w:pPr>
    <w:rPr>
      <w:rFonts w:ascii="Calibri" w:hAnsi="Calibri"/>
      <w:sz w:val="22"/>
    </w:rPr>
  </w:style>
  <w:style w:styleId="Style_44_ch" w:type="character">
    <w:name w:val="List Paragraph"/>
    <w:basedOn w:val="Style_4_ch"/>
    <w:link w:val="Style_44"/>
    <w:rPr>
      <w:rFonts w:ascii="Calibri" w:hAnsi="Calibri"/>
      <w:sz w:val="22"/>
    </w:rPr>
  </w:style>
  <w:style w:styleId="Style_45" w:type="paragraph">
    <w:name w:val="xl67"/>
    <w:basedOn w:val="Style_4"/>
    <w:link w:val="Style_45_ch"/>
    <w:pPr>
      <w:spacing w:afterAutospacing="on" w:beforeAutospacing="on"/>
      <w:ind/>
    </w:pPr>
    <w:rPr>
      <w:sz w:val="28"/>
    </w:rPr>
  </w:style>
  <w:style w:styleId="Style_45_ch" w:type="character">
    <w:name w:val="xl67"/>
    <w:basedOn w:val="Style_4_ch"/>
    <w:link w:val="Style_45"/>
    <w:rPr>
      <w:sz w:val="28"/>
    </w:rPr>
  </w:style>
  <w:style w:styleId="Style_46" w:type="paragraph">
    <w:name w:val="toc 5"/>
    <w:next w:val="Style_4"/>
    <w:link w:val="Style_4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6_ch" w:type="character">
    <w:name w:val="toc 5"/>
    <w:link w:val="Style_46"/>
    <w:rPr>
      <w:rFonts w:ascii="XO Thames" w:hAnsi="XO Thames"/>
      <w:sz w:val="28"/>
    </w:rPr>
  </w:style>
  <w:style w:styleId="Style_36" w:type="paragraph">
    <w:name w:val="Default Paragraph Font"/>
    <w:link w:val="Style_36_ch"/>
  </w:style>
  <w:style w:styleId="Style_36_ch" w:type="character">
    <w:name w:val="Default Paragraph Font"/>
    <w:link w:val="Style_36"/>
  </w:style>
  <w:style w:styleId="Style_47" w:type="paragraph">
    <w:name w:val="xl68"/>
    <w:basedOn w:val="Style_4"/>
    <w:link w:val="Style_47_ch"/>
    <w:pPr>
      <w:spacing w:afterAutospacing="on" w:beforeAutospacing="on"/>
      <w:ind/>
      <w:jc w:val="center"/>
    </w:pPr>
    <w:rPr>
      <w:b w:val="1"/>
      <w:color w:val="000000"/>
      <w:sz w:val="28"/>
    </w:rPr>
  </w:style>
  <w:style w:styleId="Style_47_ch" w:type="character">
    <w:name w:val="xl68"/>
    <w:basedOn w:val="Style_4_ch"/>
    <w:link w:val="Style_47"/>
    <w:rPr>
      <w:b w:val="1"/>
      <w:color w:val="000000"/>
      <w:sz w:val="28"/>
    </w:rPr>
  </w:style>
  <w:style w:styleId="Style_48" w:type="paragraph">
    <w:name w:val="xl76"/>
    <w:basedOn w:val="Style_4"/>
    <w:link w:val="Style_48_ch"/>
    <w:pPr>
      <w:spacing w:afterAutospacing="on" w:beforeAutospacing="on"/>
      <w:ind/>
      <w:jc w:val="right"/>
    </w:pPr>
    <w:rPr>
      <w:b w:val="1"/>
      <w:sz w:val="28"/>
    </w:rPr>
  </w:style>
  <w:style w:styleId="Style_48_ch" w:type="character">
    <w:name w:val="xl76"/>
    <w:basedOn w:val="Style_4_ch"/>
    <w:link w:val="Style_48"/>
    <w:rPr>
      <w:b w:val="1"/>
      <w:sz w:val="28"/>
    </w:rPr>
  </w:style>
  <w:style w:styleId="Style_49" w:type="paragraph">
    <w:name w:val="Subtitle"/>
    <w:next w:val="Style_4"/>
    <w:link w:val="Style_4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9_ch" w:type="character">
    <w:name w:val="Subtitle"/>
    <w:link w:val="Style_49"/>
    <w:rPr>
      <w:rFonts w:ascii="XO Thames" w:hAnsi="XO Thames"/>
      <w:i w:val="1"/>
      <w:sz w:val="24"/>
    </w:rPr>
  </w:style>
  <w:style w:styleId="Style_50" w:type="paragraph">
    <w:name w:val="Title"/>
    <w:basedOn w:val="Style_4"/>
    <w:link w:val="Style_50_ch"/>
    <w:uiPriority w:val="10"/>
    <w:qFormat/>
    <w:pPr>
      <w:ind w:firstLine="0" w:left="4111"/>
      <w:jc w:val="center"/>
    </w:pPr>
  </w:style>
  <w:style w:styleId="Style_50_ch" w:type="character">
    <w:name w:val="Title"/>
    <w:basedOn w:val="Style_4_ch"/>
    <w:link w:val="Style_50"/>
  </w:style>
  <w:style w:styleId="Style_51" w:type="paragraph">
    <w:name w:val="heading 4"/>
    <w:basedOn w:val="Style_4"/>
    <w:next w:val="Style_4"/>
    <w:link w:val="Style_51_ch"/>
    <w:uiPriority w:val="9"/>
    <w:qFormat/>
    <w:pPr>
      <w:keepNext w:val="1"/>
      <w:spacing w:after="60" w:before="240"/>
      <w:ind/>
      <w:outlineLvl w:val="3"/>
    </w:pPr>
    <w:rPr>
      <w:b w:val="1"/>
      <w:sz w:val="28"/>
    </w:rPr>
  </w:style>
  <w:style w:styleId="Style_51_ch" w:type="character">
    <w:name w:val="heading 4"/>
    <w:basedOn w:val="Style_4_ch"/>
    <w:link w:val="Style_51"/>
    <w:rPr>
      <w:b w:val="1"/>
      <w:sz w:val="28"/>
    </w:rPr>
  </w:style>
  <w:style w:styleId="Style_52" w:type="paragraph">
    <w:name w:val="ConsPlusNormal"/>
    <w:link w:val="Style_52_ch"/>
    <w:pPr>
      <w:widowControl w:val="0"/>
      <w:ind w:firstLine="720" w:left="0"/>
    </w:pPr>
    <w:rPr>
      <w:rFonts w:ascii="Arial" w:hAnsi="Arial"/>
    </w:rPr>
  </w:style>
  <w:style w:styleId="Style_52_ch" w:type="character">
    <w:name w:val="ConsPlusNormal"/>
    <w:link w:val="Style_52"/>
    <w:rPr>
      <w:rFonts w:ascii="Arial" w:hAnsi="Arial"/>
    </w:rPr>
  </w:style>
  <w:style w:styleId="Style_53" w:type="paragraph">
    <w:name w:val="heading 2"/>
    <w:basedOn w:val="Style_4"/>
    <w:next w:val="Style_4"/>
    <w:link w:val="Style_53_ch"/>
    <w:uiPriority w:val="9"/>
    <w:qFormat/>
    <w:pPr>
      <w:keepNext w:val="1"/>
      <w:spacing w:after="60" w:before="240"/>
      <w:ind/>
      <w:outlineLvl w:val="1"/>
    </w:pPr>
    <w:rPr>
      <w:rFonts w:ascii="Arial" w:hAnsi="Arial"/>
      <w:b w:val="1"/>
      <w:i w:val="1"/>
      <w:sz w:val="28"/>
    </w:rPr>
  </w:style>
  <w:style w:styleId="Style_53_ch" w:type="character">
    <w:name w:val="heading 2"/>
    <w:basedOn w:val="Style_4_ch"/>
    <w:link w:val="Style_53"/>
    <w:rPr>
      <w:rFonts w:ascii="Arial" w:hAnsi="Arial"/>
      <w:b w:val="1"/>
      <w:i w:val="1"/>
      <w:sz w:val="28"/>
    </w:rPr>
  </w:style>
  <w:style w:styleId="Style_54" w:type="paragraph">
    <w:name w:val="xl71"/>
    <w:basedOn w:val="Style_4"/>
    <w:link w:val="Style_54_ch"/>
    <w:pPr>
      <w:spacing w:afterAutospacing="on" w:beforeAutospacing="on"/>
      <w:ind/>
    </w:pPr>
    <w:rPr>
      <w:b w:val="1"/>
      <w:sz w:val="28"/>
    </w:rPr>
  </w:style>
  <w:style w:styleId="Style_54_ch" w:type="character">
    <w:name w:val="xl71"/>
    <w:basedOn w:val="Style_4_ch"/>
    <w:link w:val="Style_54"/>
    <w:rPr>
      <w:b w:val="1"/>
      <w:sz w:val="28"/>
    </w:rPr>
  </w:style>
  <w:style w:styleId="Style_55" w:type="table">
    <w:name w:val="Table Grid"/>
    <w:basedOn w:val="Style_56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5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2023-11-03T11:26:44Z</dcterms:modified>
</cp:coreProperties>
</file>